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41" w:rsidRDefault="00D62541" w:rsidP="000F4335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Аналіз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ліричного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твору</w:t>
      </w:r>
      <w:proofErr w:type="spellEnd"/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І. </w:t>
      </w:r>
      <w:proofErr w:type="spellStart"/>
      <w:r>
        <w:rPr>
          <w:b/>
          <w:bCs/>
          <w:sz w:val="20"/>
          <w:szCs w:val="20"/>
        </w:rPr>
        <w:t>Загальні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питання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твору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ім</w:t>
      </w:r>
      <w:proofErr w:type="gramStart"/>
      <w:r>
        <w:rPr>
          <w:sz w:val="20"/>
          <w:szCs w:val="20"/>
        </w:rPr>
        <w:t>`я</w:t>
      </w:r>
      <w:proofErr w:type="spellEnd"/>
      <w:proofErr w:type="gramEnd"/>
      <w:r>
        <w:rPr>
          <w:sz w:val="20"/>
          <w:szCs w:val="20"/>
        </w:rPr>
        <w:t xml:space="preserve"> автора </w:t>
      </w:r>
    </w:p>
    <w:p w:rsidR="00D62541" w:rsidRDefault="00D62541" w:rsidP="00D6254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збірки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складовою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вірш</w:t>
      </w:r>
      <w:proofErr w:type="spellEnd"/>
      <w:r>
        <w:rPr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написання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видання</w:t>
      </w:r>
      <w:proofErr w:type="spellEnd"/>
      <w:r>
        <w:rPr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Поштовх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створення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збірки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вірша</w:t>
      </w:r>
      <w:proofErr w:type="spellEnd"/>
      <w:r>
        <w:rPr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5. Кому </w:t>
      </w:r>
      <w:proofErr w:type="spellStart"/>
      <w:r>
        <w:rPr>
          <w:sz w:val="20"/>
          <w:szCs w:val="20"/>
        </w:rPr>
        <w:t>присвячений</w:t>
      </w:r>
      <w:proofErr w:type="spellEnd"/>
      <w:r>
        <w:rPr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>
        <w:rPr>
          <w:sz w:val="20"/>
          <w:szCs w:val="20"/>
        </w:rPr>
        <w:t>Наявність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епіграфа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значення</w:t>
      </w:r>
      <w:proofErr w:type="spellEnd"/>
      <w:r>
        <w:rPr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rPr>
          <w:sz w:val="20"/>
          <w:szCs w:val="20"/>
        </w:rPr>
      </w:pP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ІІ. </w:t>
      </w:r>
      <w:proofErr w:type="spellStart"/>
      <w:r>
        <w:rPr>
          <w:b/>
          <w:bCs/>
          <w:sz w:val="20"/>
          <w:szCs w:val="20"/>
        </w:rPr>
        <w:t>Теоретичні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літературознавчі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питання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Напрям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стосується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вірш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збірка</w:t>
      </w:r>
      <w:proofErr w:type="spellEnd"/>
      <w:r>
        <w:rPr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2. Тематика (</w:t>
      </w:r>
      <w:proofErr w:type="spellStart"/>
      <w:r>
        <w:rPr>
          <w:sz w:val="20"/>
          <w:szCs w:val="20"/>
        </w:rPr>
        <w:t>громадянська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філософська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інтимна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пейзажна</w:t>
      </w:r>
      <w:proofErr w:type="spellEnd"/>
      <w:r>
        <w:rPr>
          <w:sz w:val="20"/>
          <w:szCs w:val="20"/>
        </w:rPr>
        <w:t xml:space="preserve">) </w:t>
      </w:r>
    </w:p>
    <w:p w:rsidR="00D62541" w:rsidRDefault="00D62541" w:rsidP="00D6254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3. Жанр (ода, </w:t>
      </w:r>
      <w:proofErr w:type="spellStart"/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імн</w:t>
      </w:r>
      <w:proofErr w:type="spellEnd"/>
      <w:r>
        <w:rPr>
          <w:sz w:val="20"/>
          <w:szCs w:val="20"/>
        </w:rPr>
        <w:t xml:space="preserve">, романс, </w:t>
      </w:r>
      <w:proofErr w:type="spellStart"/>
      <w:r>
        <w:rPr>
          <w:sz w:val="20"/>
          <w:szCs w:val="20"/>
        </w:rPr>
        <w:t>послання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елегія</w:t>
      </w:r>
      <w:proofErr w:type="spellEnd"/>
      <w:r>
        <w:rPr>
          <w:sz w:val="20"/>
          <w:szCs w:val="20"/>
        </w:rPr>
        <w:t xml:space="preserve">, сонет, </w:t>
      </w:r>
      <w:proofErr w:type="spellStart"/>
      <w:r>
        <w:rPr>
          <w:sz w:val="20"/>
          <w:szCs w:val="20"/>
        </w:rPr>
        <w:t>дифірамб</w:t>
      </w:r>
      <w:proofErr w:type="spellEnd"/>
      <w:r>
        <w:rPr>
          <w:sz w:val="20"/>
          <w:szCs w:val="20"/>
        </w:rPr>
        <w:t xml:space="preserve">...) </w:t>
      </w:r>
    </w:p>
    <w:p w:rsidR="00D62541" w:rsidRDefault="00D62541" w:rsidP="00D6254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4. Тема </w:t>
      </w:r>
    </w:p>
    <w:p w:rsidR="00D62541" w:rsidRDefault="00D62541" w:rsidP="00D6254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>
        <w:rPr>
          <w:sz w:val="20"/>
          <w:szCs w:val="20"/>
        </w:rPr>
        <w:t>Ідея</w:t>
      </w:r>
      <w:proofErr w:type="spellEnd"/>
      <w:r>
        <w:rPr>
          <w:sz w:val="20"/>
          <w:szCs w:val="20"/>
        </w:rPr>
        <w:t xml:space="preserve">. У </w:t>
      </w:r>
      <w:proofErr w:type="spellStart"/>
      <w:r>
        <w:rPr>
          <w:sz w:val="20"/>
          <w:szCs w:val="20"/>
        </w:rPr>
        <w:t>яких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рядках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виражена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головна</w:t>
      </w:r>
      <w:proofErr w:type="spellEnd"/>
      <w:r>
        <w:rPr>
          <w:sz w:val="20"/>
          <w:szCs w:val="20"/>
        </w:rPr>
        <w:t xml:space="preserve"> думка </w:t>
      </w:r>
      <w:proofErr w:type="spellStart"/>
      <w:r>
        <w:rPr>
          <w:sz w:val="20"/>
          <w:szCs w:val="20"/>
        </w:rPr>
        <w:t>поезії</w:t>
      </w:r>
      <w:proofErr w:type="spellEnd"/>
      <w:r>
        <w:rPr>
          <w:sz w:val="20"/>
          <w:szCs w:val="20"/>
        </w:rPr>
        <w:t xml:space="preserve">?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>
        <w:rPr>
          <w:b/>
          <w:bCs/>
          <w:sz w:val="20"/>
          <w:szCs w:val="20"/>
        </w:rPr>
        <w:t>Композиція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л</w:t>
      </w:r>
      <w:proofErr w:type="gramEnd"/>
      <w:r>
        <w:rPr>
          <w:b/>
          <w:bCs/>
          <w:sz w:val="20"/>
          <w:szCs w:val="20"/>
        </w:rPr>
        <w:t>іричного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твору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rPr>
          <w:sz w:val="20"/>
          <w:szCs w:val="20"/>
        </w:rPr>
      </w:pP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6.1.Визначити </w:t>
      </w:r>
      <w:proofErr w:type="spellStart"/>
      <w:r>
        <w:rPr>
          <w:sz w:val="20"/>
          <w:szCs w:val="20"/>
        </w:rPr>
        <w:t>змі</w:t>
      </w:r>
      <w:proofErr w:type="gramStart"/>
      <w:r>
        <w:rPr>
          <w:sz w:val="20"/>
          <w:szCs w:val="20"/>
        </w:rPr>
        <w:t>ст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ліричного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твору</w:t>
      </w:r>
      <w:proofErr w:type="spellEnd"/>
      <w:r>
        <w:rPr>
          <w:sz w:val="20"/>
          <w:szCs w:val="20"/>
        </w:rPr>
        <w:t xml:space="preserve"> (у </w:t>
      </w:r>
      <w:proofErr w:type="spellStart"/>
      <w:r>
        <w:rPr>
          <w:sz w:val="20"/>
          <w:szCs w:val="20"/>
        </w:rPr>
        <w:t>ліричному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творі</w:t>
      </w:r>
      <w:proofErr w:type="spellEnd"/>
      <w:r>
        <w:rPr>
          <w:sz w:val="20"/>
          <w:szCs w:val="20"/>
        </w:rPr>
        <w:t xml:space="preserve"> сюжет </w:t>
      </w:r>
      <w:proofErr w:type="spellStart"/>
      <w:r>
        <w:rPr>
          <w:sz w:val="20"/>
          <w:szCs w:val="20"/>
        </w:rPr>
        <w:t>відсутній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увага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зосереджується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певному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почутті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виділяють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композиційні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етапи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розгортання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почуття</w:t>
      </w:r>
      <w:proofErr w:type="spellEnd"/>
      <w:r>
        <w:rPr>
          <w:sz w:val="20"/>
          <w:szCs w:val="20"/>
        </w:rPr>
        <w:t xml:space="preserve">: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proofErr w:type="spellStart"/>
      <w:r>
        <w:rPr>
          <w:sz w:val="20"/>
          <w:szCs w:val="20"/>
        </w:rPr>
        <w:t>вихідний</w:t>
      </w:r>
      <w:proofErr w:type="spellEnd"/>
      <w:r>
        <w:rPr>
          <w:sz w:val="20"/>
          <w:szCs w:val="20"/>
        </w:rPr>
        <w:t xml:space="preserve"> момент у </w:t>
      </w:r>
      <w:proofErr w:type="spellStart"/>
      <w:r>
        <w:rPr>
          <w:sz w:val="20"/>
          <w:szCs w:val="20"/>
        </w:rPr>
        <w:t>розвитку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почуття</w:t>
      </w:r>
      <w:proofErr w:type="spellEnd"/>
      <w:r>
        <w:rPr>
          <w:sz w:val="20"/>
          <w:szCs w:val="20"/>
        </w:rPr>
        <w:t xml:space="preserve">;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proofErr w:type="spellStart"/>
      <w:r>
        <w:rPr>
          <w:sz w:val="20"/>
          <w:szCs w:val="20"/>
        </w:rPr>
        <w:t>розвиток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почуття</w:t>
      </w:r>
      <w:proofErr w:type="spellEnd"/>
      <w:r>
        <w:rPr>
          <w:sz w:val="20"/>
          <w:szCs w:val="20"/>
        </w:rPr>
        <w:t xml:space="preserve">;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proofErr w:type="spellStart"/>
      <w:r>
        <w:rPr>
          <w:sz w:val="20"/>
          <w:szCs w:val="20"/>
        </w:rPr>
        <w:t>кульмінація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можлива</w:t>
      </w:r>
      <w:proofErr w:type="spellEnd"/>
      <w:r>
        <w:rPr>
          <w:sz w:val="20"/>
          <w:szCs w:val="20"/>
        </w:rPr>
        <w:t xml:space="preserve">);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г) резюме,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авторський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висновок</w:t>
      </w:r>
      <w:proofErr w:type="spellEnd"/>
      <w:r>
        <w:rPr>
          <w:sz w:val="20"/>
          <w:szCs w:val="20"/>
        </w:rPr>
        <w:t xml:space="preserve">.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6.2. </w:t>
      </w:r>
      <w:proofErr w:type="spellStart"/>
      <w:r>
        <w:rPr>
          <w:sz w:val="20"/>
          <w:szCs w:val="20"/>
        </w:rPr>
        <w:t>Визначити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життєву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ситуацію</w:t>
      </w:r>
      <w:proofErr w:type="spellEnd"/>
      <w:r>
        <w:rPr>
          <w:sz w:val="20"/>
          <w:szCs w:val="20"/>
        </w:rPr>
        <w:t xml:space="preserve">, яка могла </w:t>
      </w:r>
      <w:proofErr w:type="spellStart"/>
      <w:r>
        <w:rPr>
          <w:sz w:val="20"/>
          <w:szCs w:val="20"/>
        </w:rPr>
        <w:t>викликати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переживання</w:t>
      </w:r>
      <w:proofErr w:type="spellEnd"/>
      <w:r>
        <w:rPr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6.3. </w:t>
      </w:r>
      <w:proofErr w:type="spellStart"/>
      <w:r>
        <w:rPr>
          <w:sz w:val="20"/>
          <w:szCs w:val="20"/>
        </w:rPr>
        <w:t>Визначити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настрій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поезії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почуття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оспівує</w:t>
      </w:r>
      <w:proofErr w:type="spellEnd"/>
      <w:r>
        <w:rPr>
          <w:sz w:val="20"/>
          <w:szCs w:val="20"/>
        </w:rPr>
        <w:t xml:space="preserve"> поет, </w:t>
      </w:r>
      <w:proofErr w:type="spellStart"/>
      <w:r>
        <w:rPr>
          <w:sz w:val="20"/>
          <w:szCs w:val="20"/>
        </w:rPr>
        <w:t>емоційний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малюнок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рух</w:t>
      </w:r>
      <w:proofErr w:type="spellEnd"/>
      <w:r>
        <w:rPr>
          <w:sz w:val="20"/>
          <w:szCs w:val="20"/>
        </w:rPr>
        <w:t xml:space="preserve"> думок </w:t>
      </w:r>
      <w:proofErr w:type="spellStart"/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іричного</w:t>
      </w:r>
      <w:proofErr w:type="spellEnd"/>
      <w:r>
        <w:rPr>
          <w:sz w:val="20"/>
          <w:szCs w:val="20"/>
        </w:rPr>
        <w:t xml:space="preserve"> героя)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6.4. </w:t>
      </w:r>
      <w:proofErr w:type="spellStart"/>
      <w:r>
        <w:rPr>
          <w:sz w:val="20"/>
          <w:szCs w:val="20"/>
        </w:rPr>
        <w:t>Лірична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ситуація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конфлікт</w:t>
      </w:r>
      <w:proofErr w:type="spellEnd"/>
      <w:r>
        <w:rPr>
          <w:sz w:val="20"/>
          <w:szCs w:val="20"/>
        </w:rPr>
        <w:t xml:space="preserve"> героя </w:t>
      </w:r>
      <w:proofErr w:type="spellStart"/>
      <w:r>
        <w:rPr>
          <w:sz w:val="20"/>
          <w:szCs w:val="20"/>
        </w:rPr>
        <w:t>із</w:t>
      </w:r>
      <w:proofErr w:type="spellEnd"/>
      <w:r>
        <w:rPr>
          <w:sz w:val="20"/>
          <w:szCs w:val="20"/>
        </w:rPr>
        <w:t xml:space="preserve"> собою; </w:t>
      </w:r>
      <w:proofErr w:type="spellStart"/>
      <w:r>
        <w:rPr>
          <w:sz w:val="20"/>
          <w:szCs w:val="20"/>
        </w:rPr>
        <w:t>внутрішня</w:t>
      </w:r>
      <w:proofErr w:type="spellEnd"/>
      <w:r>
        <w:rPr>
          <w:sz w:val="20"/>
          <w:szCs w:val="20"/>
        </w:rPr>
        <w:t xml:space="preserve"> несвобода...)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spellStart"/>
      <w:r>
        <w:rPr>
          <w:b/>
          <w:bCs/>
          <w:sz w:val="20"/>
          <w:szCs w:val="20"/>
        </w:rPr>
        <w:t>Ключові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образи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твору</w:t>
      </w:r>
      <w:proofErr w:type="spellEnd"/>
      <w:r>
        <w:rPr>
          <w:b/>
          <w:bCs/>
          <w:sz w:val="20"/>
          <w:szCs w:val="20"/>
        </w:rPr>
        <w:t xml:space="preserve">. </w:t>
      </w:r>
      <w:proofErr w:type="spellStart"/>
      <w:r>
        <w:rPr>
          <w:b/>
          <w:bCs/>
          <w:sz w:val="20"/>
          <w:szCs w:val="20"/>
        </w:rPr>
        <w:t>Прийоми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творення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поетичного</w:t>
      </w:r>
      <w:proofErr w:type="spellEnd"/>
      <w:r>
        <w:rPr>
          <w:b/>
          <w:bCs/>
          <w:sz w:val="20"/>
          <w:szCs w:val="20"/>
        </w:rPr>
        <w:t xml:space="preserve"> образу</w:t>
      </w:r>
      <w:r>
        <w:rPr>
          <w:sz w:val="20"/>
          <w:szCs w:val="20"/>
        </w:rPr>
        <w:t xml:space="preserve">: </w:t>
      </w:r>
    </w:p>
    <w:p w:rsidR="00D62541" w:rsidRDefault="00D62541" w:rsidP="00D62541">
      <w:pPr>
        <w:pStyle w:val="Default"/>
        <w:rPr>
          <w:sz w:val="20"/>
          <w:szCs w:val="20"/>
        </w:rPr>
      </w:pP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proofErr w:type="spellStart"/>
      <w:r>
        <w:rPr>
          <w:sz w:val="20"/>
          <w:szCs w:val="20"/>
        </w:rPr>
        <w:t>порівняння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людського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зовнішнім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природою;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proofErr w:type="spellStart"/>
      <w:r>
        <w:rPr>
          <w:sz w:val="20"/>
          <w:szCs w:val="20"/>
        </w:rPr>
        <w:t>антропоморфічні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порівняння</w:t>
      </w:r>
      <w:proofErr w:type="spellEnd"/>
      <w:r>
        <w:rPr>
          <w:sz w:val="20"/>
          <w:szCs w:val="20"/>
        </w:rPr>
        <w:t xml:space="preserve"> – природа </w:t>
      </w:r>
      <w:proofErr w:type="spellStart"/>
      <w:r>
        <w:rPr>
          <w:sz w:val="20"/>
          <w:szCs w:val="20"/>
        </w:rPr>
        <w:t>уподібнюється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людини</w:t>
      </w:r>
      <w:proofErr w:type="spellEnd"/>
      <w:r>
        <w:rPr>
          <w:sz w:val="20"/>
          <w:szCs w:val="20"/>
        </w:rPr>
        <w:t xml:space="preserve">;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proofErr w:type="spellStart"/>
      <w:r>
        <w:rPr>
          <w:sz w:val="20"/>
          <w:szCs w:val="20"/>
        </w:rPr>
        <w:t>тотожність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краєвиду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настрою, </w:t>
      </w:r>
      <w:proofErr w:type="spellStart"/>
      <w:r>
        <w:rPr>
          <w:sz w:val="20"/>
          <w:szCs w:val="20"/>
        </w:rPr>
        <w:t>їх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взаємозалежність</w:t>
      </w:r>
      <w:proofErr w:type="spellEnd"/>
      <w:r>
        <w:rPr>
          <w:sz w:val="20"/>
          <w:szCs w:val="20"/>
        </w:rPr>
        <w:t xml:space="preserve">;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proofErr w:type="spellStart"/>
      <w:r>
        <w:rPr>
          <w:sz w:val="20"/>
          <w:szCs w:val="20"/>
        </w:rPr>
        <w:t>алегорія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поширення</w:t>
      </w:r>
      <w:proofErr w:type="spellEnd"/>
      <w:r>
        <w:rPr>
          <w:sz w:val="20"/>
          <w:szCs w:val="20"/>
        </w:rPr>
        <w:t xml:space="preserve"> образу на </w:t>
      </w:r>
      <w:proofErr w:type="spellStart"/>
      <w:r>
        <w:rPr>
          <w:sz w:val="20"/>
          <w:szCs w:val="20"/>
        </w:rPr>
        <w:t>цілий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тві</w:t>
      </w:r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; </w:t>
      </w:r>
    </w:p>
    <w:p w:rsidR="00D62541" w:rsidRDefault="00D62541" w:rsidP="00D62541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образ-малюнок</w:t>
      </w:r>
      <w:proofErr w:type="spellEnd"/>
      <w:r>
        <w:rPr>
          <w:sz w:val="20"/>
          <w:szCs w:val="20"/>
        </w:rPr>
        <w:t xml:space="preserve">; е) </w:t>
      </w:r>
      <w:proofErr w:type="spellStart"/>
      <w:r>
        <w:rPr>
          <w:sz w:val="20"/>
          <w:szCs w:val="20"/>
        </w:rPr>
        <w:t>наявність</w:t>
      </w:r>
      <w:proofErr w:type="spellEnd"/>
      <w:r>
        <w:rPr>
          <w:sz w:val="20"/>
          <w:szCs w:val="20"/>
        </w:rPr>
        <w:t xml:space="preserve"> контрасту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самому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образі</w:t>
      </w:r>
      <w:proofErr w:type="spellEnd"/>
      <w:r>
        <w:rPr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spellStart"/>
      <w:r>
        <w:rPr>
          <w:sz w:val="20"/>
          <w:szCs w:val="20"/>
        </w:rPr>
        <w:t>Виділити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частини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поетичного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твору</w:t>
      </w:r>
      <w:proofErr w:type="spellEnd"/>
      <w:r>
        <w:rPr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rPr>
          <w:sz w:val="20"/>
          <w:szCs w:val="20"/>
        </w:rPr>
      </w:pP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ІІІ. </w:t>
      </w:r>
      <w:proofErr w:type="spellStart"/>
      <w:r>
        <w:rPr>
          <w:b/>
          <w:bCs/>
          <w:sz w:val="20"/>
          <w:szCs w:val="20"/>
        </w:rPr>
        <w:t>Художньо-зображальні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мовні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засоби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Тропи </w:t>
      </w:r>
      <w:r>
        <w:rPr>
          <w:sz w:val="20"/>
          <w:szCs w:val="20"/>
        </w:rPr>
        <w:t xml:space="preserve">а) </w:t>
      </w:r>
      <w:proofErr w:type="spellStart"/>
      <w:r>
        <w:rPr>
          <w:i/>
          <w:iCs/>
          <w:sz w:val="20"/>
          <w:szCs w:val="20"/>
        </w:rPr>
        <w:t>епітет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художнє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означення</w:t>
      </w:r>
      <w:proofErr w:type="spellEnd"/>
      <w:r>
        <w:rPr>
          <w:sz w:val="20"/>
          <w:szCs w:val="20"/>
        </w:rPr>
        <w:t>; б</w:t>
      </w:r>
      <w:r>
        <w:rPr>
          <w:i/>
          <w:iCs/>
          <w:sz w:val="20"/>
          <w:szCs w:val="20"/>
        </w:rPr>
        <w:t xml:space="preserve">) метафора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приховане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порівняння</w:t>
      </w:r>
      <w:proofErr w:type="spellEnd"/>
      <w:r>
        <w:rPr>
          <w:sz w:val="20"/>
          <w:szCs w:val="20"/>
        </w:rPr>
        <w:t xml:space="preserve">; в) </w:t>
      </w:r>
      <w:proofErr w:type="spellStart"/>
      <w:r>
        <w:rPr>
          <w:i/>
          <w:iCs/>
          <w:sz w:val="20"/>
          <w:szCs w:val="20"/>
        </w:rPr>
        <w:t>порівняння</w:t>
      </w:r>
      <w:proofErr w:type="spellEnd"/>
      <w:r>
        <w:rPr>
          <w:i/>
          <w:iCs/>
          <w:sz w:val="20"/>
          <w:szCs w:val="20"/>
        </w:rPr>
        <w:t xml:space="preserve">; </w:t>
      </w:r>
    </w:p>
    <w:p w:rsidR="00D62541" w:rsidRDefault="00D62541" w:rsidP="00D62541">
      <w:pPr>
        <w:pStyle w:val="Default"/>
        <w:rPr>
          <w:sz w:val="20"/>
          <w:szCs w:val="20"/>
        </w:rPr>
      </w:pP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proofErr w:type="spellStart"/>
      <w:r>
        <w:rPr>
          <w:sz w:val="20"/>
          <w:szCs w:val="20"/>
        </w:rPr>
        <w:t>алегорія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зображення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абстрактного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поняття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явища</w:t>
      </w:r>
      <w:proofErr w:type="spellEnd"/>
      <w:r>
        <w:rPr>
          <w:sz w:val="20"/>
          <w:szCs w:val="20"/>
        </w:rPr>
        <w:t xml:space="preserve"> через </w:t>
      </w:r>
      <w:proofErr w:type="spellStart"/>
      <w:r>
        <w:rPr>
          <w:sz w:val="20"/>
          <w:szCs w:val="20"/>
        </w:rPr>
        <w:t>конкретні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предмети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образи</w:t>
      </w:r>
      <w:proofErr w:type="spellEnd"/>
      <w:r>
        <w:rPr>
          <w:sz w:val="20"/>
          <w:szCs w:val="20"/>
        </w:rPr>
        <w:t xml:space="preserve">; </w:t>
      </w:r>
    </w:p>
    <w:p w:rsidR="00D62541" w:rsidRDefault="00D62541" w:rsidP="00D62541">
      <w:pPr>
        <w:pStyle w:val="Defaul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д</w:t>
      </w:r>
      <w:proofErr w:type="spellEnd"/>
      <w:r>
        <w:rPr>
          <w:i/>
          <w:iCs/>
          <w:sz w:val="20"/>
          <w:szCs w:val="20"/>
        </w:rPr>
        <w:t xml:space="preserve">) </w:t>
      </w:r>
      <w:proofErr w:type="spellStart"/>
      <w:r>
        <w:rPr>
          <w:i/>
          <w:iCs/>
          <w:sz w:val="20"/>
          <w:szCs w:val="20"/>
        </w:rPr>
        <w:t>іронія</w:t>
      </w:r>
      <w:proofErr w:type="spellEnd"/>
      <w:r>
        <w:rPr>
          <w:sz w:val="20"/>
          <w:szCs w:val="20"/>
        </w:rPr>
        <w:t xml:space="preserve">; е) </w:t>
      </w:r>
      <w:proofErr w:type="spellStart"/>
      <w:r>
        <w:rPr>
          <w:i/>
          <w:iCs/>
          <w:sz w:val="20"/>
          <w:szCs w:val="20"/>
        </w:rPr>
        <w:t>гіпербола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i/>
          <w:iCs/>
          <w:sz w:val="20"/>
          <w:szCs w:val="20"/>
        </w:rPr>
        <w:t>літота</w:t>
      </w:r>
      <w:proofErr w:type="spellEnd"/>
      <w:r>
        <w:rPr>
          <w:sz w:val="20"/>
          <w:szCs w:val="20"/>
        </w:rPr>
        <w:t xml:space="preserve">; ж) </w:t>
      </w:r>
      <w:proofErr w:type="spellStart"/>
      <w:r>
        <w:rPr>
          <w:i/>
          <w:iCs/>
          <w:sz w:val="20"/>
          <w:szCs w:val="20"/>
        </w:rPr>
        <w:t>уособлення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зображення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неживих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предметів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живими</w:t>
      </w:r>
      <w:proofErr w:type="spellEnd"/>
      <w:r>
        <w:rPr>
          <w:sz w:val="20"/>
          <w:szCs w:val="20"/>
        </w:rPr>
        <w:t xml:space="preserve"> </w:t>
      </w:r>
      <w:proofErr w:type="gramEnd"/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proofErr w:type="spellStart"/>
      <w:r>
        <w:rPr>
          <w:b/>
          <w:bCs/>
          <w:sz w:val="20"/>
          <w:szCs w:val="20"/>
        </w:rPr>
        <w:t>Прийоми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милозвучності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звукова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організація</w:t>
      </w:r>
      <w:proofErr w:type="spellEnd"/>
      <w:r>
        <w:rPr>
          <w:sz w:val="20"/>
          <w:szCs w:val="20"/>
        </w:rPr>
        <w:t xml:space="preserve">): </w:t>
      </w:r>
    </w:p>
    <w:p w:rsidR="00D62541" w:rsidRDefault="00D62541" w:rsidP="00D62541">
      <w:pPr>
        <w:pStyle w:val="Default"/>
        <w:rPr>
          <w:sz w:val="20"/>
          <w:szCs w:val="20"/>
        </w:rPr>
      </w:pP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proofErr w:type="spellStart"/>
      <w:r>
        <w:rPr>
          <w:i/>
          <w:iCs/>
          <w:sz w:val="20"/>
          <w:szCs w:val="20"/>
        </w:rPr>
        <w:t>алітерація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– повтор </w:t>
      </w:r>
      <w:proofErr w:type="spellStart"/>
      <w:r>
        <w:rPr>
          <w:sz w:val="20"/>
          <w:szCs w:val="20"/>
        </w:rPr>
        <w:t>приголосних</w:t>
      </w:r>
      <w:proofErr w:type="spellEnd"/>
      <w:r>
        <w:rPr>
          <w:sz w:val="20"/>
          <w:szCs w:val="20"/>
        </w:rPr>
        <w:t xml:space="preserve">; б) </w:t>
      </w:r>
      <w:proofErr w:type="spellStart"/>
      <w:r>
        <w:rPr>
          <w:i/>
          <w:iCs/>
          <w:sz w:val="20"/>
          <w:szCs w:val="20"/>
        </w:rPr>
        <w:t>асонас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– повтор </w:t>
      </w:r>
      <w:proofErr w:type="spellStart"/>
      <w:r>
        <w:rPr>
          <w:sz w:val="20"/>
          <w:szCs w:val="20"/>
        </w:rPr>
        <w:t>голосних</w:t>
      </w:r>
      <w:proofErr w:type="spellEnd"/>
      <w:r>
        <w:rPr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proofErr w:type="spellStart"/>
      <w:r>
        <w:rPr>
          <w:b/>
          <w:bCs/>
          <w:sz w:val="20"/>
          <w:szCs w:val="20"/>
        </w:rPr>
        <w:t>Поетичний</w:t>
      </w:r>
      <w:proofErr w:type="spellEnd"/>
      <w:r>
        <w:rPr>
          <w:b/>
          <w:bCs/>
          <w:sz w:val="20"/>
          <w:szCs w:val="20"/>
        </w:rPr>
        <w:t xml:space="preserve"> синтаксис</w:t>
      </w:r>
      <w:r>
        <w:rPr>
          <w:sz w:val="20"/>
          <w:szCs w:val="20"/>
        </w:rPr>
        <w:t xml:space="preserve">: а) </w:t>
      </w:r>
      <w:r>
        <w:rPr>
          <w:i/>
          <w:iCs/>
          <w:sz w:val="20"/>
          <w:szCs w:val="20"/>
        </w:rPr>
        <w:t xml:space="preserve">анафора </w:t>
      </w:r>
      <w:r>
        <w:rPr>
          <w:sz w:val="20"/>
          <w:szCs w:val="20"/>
        </w:rPr>
        <w:t xml:space="preserve">– повтор </w:t>
      </w:r>
      <w:proofErr w:type="spellStart"/>
      <w:r>
        <w:rPr>
          <w:sz w:val="20"/>
          <w:szCs w:val="20"/>
        </w:rPr>
        <w:t>початкових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слів</w:t>
      </w:r>
      <w:proofErr w:type="spellEnd"/>
      <w:r>
        <w:rPr>
          <w:sz w:val="20"/>
          <w:szCs w:val="20"/>
        </w:rPr>
        <w:t xml:space="preserve">; б) </w:t>
      </w:r>
      <w:proofErr w:type="spellStart"/>
      <w:r>
        <w:rPr>
          <w:i/>
          <w:iCs/>
          <w:sz w:val="20"/>
          <w:szCs w:val="20"/>
        </w:rPr>
        <w:t>епіфора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– повтор </w:t>
      </w:r>
      <w:proofErr w:type="spellStart"/>
      <w:r>
        <w:rPr>
          <w:sz w:val="20"/>
          <w:szCs w:val="20"/>
        </w:rPr>
        <w:t>останніх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слі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 xml:space="preserve">;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в</w:t>
      </w:r>
      <w:r>
        <w:rPr>
          <w:i/>
          <w:iCs/>
          <w:sz w:val="20"/>
          <w:szCs w:val="20"/>
        </w:rPr>
        <w:t xml:space="preserve">) </w:t>
      </w:r>
      <w:proofErr w:type="spellStart"/>
      <w:r>
        <w:rPr>
          <w:i/>
          <w:iCs/>
          <w:sz w:val="20"/>
          <w:szCs w:val="20"/>
        </w:rPr>
        <w:t>інверсія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непрямий</w:t>
      </w:r>
      <w:proofErr w:type="spellEnd"/>
      <w:r>
        <w:rPr>
          <w:sz w:val="20"/>
          <w:szCs w:val="20"/>
        </w:rPr>
        <w:t xml:space="preserve"> порядок </w:t>
      </w:r>
      <w:proofErr w:type="spellStart"/>
      <w:r>
        <w:rPr>
          <w:sz w:val="20"/>
          <w:szCs w:val="20"/>
        </w:rPr>
        <w:t>слів</w:t>
      </w:r>
      <w:proofErr w:type="spellEnd"/>
      <w:r>
        <w:rPr>
          <w:sz w:val="20"/>
          <w:szCs w:val="20"/>
        </w:rPr>
        <w:t xml:space="preserve">; г) </w:t>
      </w:r>
      <w:r>
        <w:rPr>
          <w:i/>
          <w:iCs/>
          <w:sz w:val="20"/>
          <w:szCs w:val="20"/>
        </w:rPr>
        <w:t xml:space="preserve">антитеза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протиставлення</w:t>
      </w:r>
      <w:proofErr w:type="spellEnd"/>
      <w:r>
        <w:rPr>
          <w:sz w:val="20"/>
          <w:szCs w:val="20"/>
        </w:rPr>
        <w:t xml:space="preserve">; </w:t>
      </w:r>
    </w:p>
    <w:p w:rsidR="00D62541" w:rsidRDefault="00D62541" w:rsidP="00D62541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) </w:t>
      </w:r>
      <w:r>
        <w:rPr>
          <w:i/>
          <w:iCs/>
          <w:sz w:val="20"/>
          <w:szCs w:val="20"/>
        </w:rPr>
        <w:t xml:space="preserve">оксиморон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поєднання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несумісних</w:t>
      </w:r>
      <w:proofErr w:type="spellEnd"/>
      <w:r>
        <w:rPr>
          <w:sz w:val="20"/>
          <w:szCs w:val="20"/>
        </w:rPr>
        <w:t xml:space="preserve"> понять; е) </w:t>
      </w:r>
      <w:proofErr w:type="spellStart"/>
      <w:r>
        <w:rPr>
          <w:i/>
          <w:iCs/>
          <w:sz w:val="20"/>
          <w:szCs w:val="20"/>
        </w:rPr>
        <w:t>риторичні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питання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звернення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вигуки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IV. </w:t>
      </w:r>
      <w:proofErr w:type="spellStart"/>
      <w:r>
        <w:rPr>
          <w:b/>
          <w:bCs/>
          <w:sz w:val="20"/>
          <w:szCs w:val="20"/>
        </w:rPr>
        <w:t>Віршування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1.Вид </w:t>
      </w:r>
      <w:proofErr w:type="spellStart"/>
      <w:r>
        <w:rPr>
          <w:b/>
          <w:bCs/>
          <w:sz w:val="20"/>
          <w:szCs w:val="20"/>
        </w:rPr>
        <w:t>строфи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двовірш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тривірш</w:t>
      </w:r>
      <w:proofErr w:type="spellEnd"/>
      <w:r>
        <w:rPr>
          <w:sz w:val="20"/>
          <w:szCs w:val="20"/>
        </w:rPr>
        <w:t xml:space="preserve"> – </w:t>
      </w:r>
      <w:r>
        <w:rPr>
          <w:i/>
          <w:iCs/>
          <w:sz w:val="20"/>
          <w:szCs w:val="20"/>
        </w:rPr>
        <w:t xml:space="preserve">терцет </w:t>
      </w:r>
      <w:proofErr w:type="spellStart"/>
      <w:r>
        <w:rPr>
          <w:sz w:val="20"/>
          <w:szCs w:val="20"/>
        </w:rPr>
        <w:t>ааб</w:t>
      </w:r>
      <w:proofErr w:type="spellEnd"/>
      <w:r>
        <w:rPr>
          <w:i/>
          <w:iCs/>
          <w:sz w:val="20"/>
          <w:szCs w:val="20"/>
        </w:rPr>
        <w:t xml:space="preserve">, терцина </w:t>
      </w:r>
      <w:proofErr w:type="spellStart"/>
      <w:r>
        <w:rPr>
          <w:sz w:val="20"/>
          <w:szCs w:val="20"/>
        </w:rPr>
        <w:t>аба</w:t>
      </w:r>
      <w:proofErr w:type="spellEnd"/>
      <w:r>
        <w:rPr>
          <w:sz w:val="20"/>
          <w:szCs w:val="20"/>
        </w:rPr>
        <w:t xml:space="preserve">; 4 </w:t>
      </w:r>
      <w:r>
        <w:rPr>
          <w:i/>
          <w:iCs/>
          <w:sz w:val="20"/>
          <w:szCs w:val="20"/>
        </w:rPr>
        <w:t xml:space="preserve">– катрен; 6 – секстина; 8 – октава; 10 – децима;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13 – </w:t>
      </w:r>
      <w:proofErr w:type="spellStart"/>
      <w:r>
        <w:rPr>
          <w:i/>
          <w:iCs/>
          <w:sz w:val="20"/>
          <w:szCs w:val="20"/>
        </w:rPr>
        <w:t>рондель</w:t>
      </w:r>
      <w:proofErr w:type="spellEnd"/>
      <w:r>
        <w:rPr>
          <w:i/>
          <w:iCs/>
          <w:sz w:val="20"/>
          <w:szCs w:val="20"/>
        </w:rPr>
        <w:t xml:space="preserve">; 14 – сонет: 2 катрени+2 </w:t>
      </w:r>
      <w:proofErr w:type="spellStart"/>
      <w:r>
        <w:rPr>
          <w:i/>
          <w:iCs/>
          <w:sz w:val="20"/>
          <w:szCs w:val="20"/>
        </w:rPr>
        <w:t>терцети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або</w:t>
      </w:r>
      <w:proofErr w:type="spellEnd"/>
      <w:r>
        <w:rPr>
          <w:i/>
          <w:iCs/>
          <w:sz w:val="20"/>
          <w:szCs w:val="20"/>
        </w:rPr>
        <w:t xml:space="preserve"> катрени+1 </w:t>
      </w:r>
      <w:proofErr w:type="spellStart"/>
      <w:r>
        <w:rPr>
          <w:i/>
          <w:iCs/>
          <w:sz w:val="20"/>
          <w:szCs w:val="20"/>
        </w:rPr>
        <w:t>двовірш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2. Вид стопи</w:t>
      </w:r>
      <w:r>
        <w:rPr>
          <w:sz w:val="20"/>
          <w:szCs w:val="20"/>
        </w:rPr>
        <w:t xml:space="preserve">: а) </w:t>
      </w:r>
      <w:proofErr w:type="spellStart"/>
      <w:r>
        <w:rPr>
          <w:sz w:val="20"/>
          <w:szCs w:val="20"/>
        </w:rPr>
        <w:t>двоскладові</w:t>
      </w:r>
      <w:proofErr w:type="spellEnd"/>
      <w:r>
        <w:rPr>
          <w:sz w:val="20"/>
          <w:szCs w:val="20"/>
        </w:rPr>
        <w:t xml:space="preserve">: </w:t>
      </w:r>
      <w:r>
        <w:rPr>
          <w:i/>
          <w:iCs/>
          <w:sz w:val="20"/>
          <w:szCs w:val="20"/>
        </w:rPr>
        <w:t xml:space="preserve">ямб </w:t>
      </w:r>
      <w:proofErr w:type="spellStart"/>
      <w:r>
        <w:rPr>
          <w:b/>
          <w:bCs/>
          <w:i/>
          <w:iCs/>
          <w:sz w:val="20"/>
          <w:szCs w:val="20"/>
        </w:rPr>
        <w:t>v</w:t>
      </w:r>
      <w:proofErr w:type="spellEnd"/>
      <w:r>
        <w:rPr>
          <w:b/>
          <w:bCs/>
          <w:i/>
          <w:iCs/>
          <w:sz w:val="20"/>
          <w:szCs w:val="20"/>
        </w:rPr>
        <w:t xml:space="preserve"> / </w:t>
      </w:r>
      <w:r>
        <w:rPr>
          <w:i/>
          <w:iCs/>
          <w:sz w:val="20"/>
          <w:szCs w:val="20"/>
        </w:rPr>
        <w:t xml:space="preserve">хорей </w:t>
      </w:r>
      <w:r>
        <w:rPr>
          <w:b/>
          <w:bCs/>
          <w:i/>
          <w:iCs/>
          <w:sz w:val="20"/>
          <w:szCs w:val="20"/>
        </w:rPr>
        <w:t xml:space="preserve">/ </w:t>
      </w:r>
      <w:proofErr w:type="spellStart"/>
      <w:r>
        <w:rPr>
          <w:b/>
          <w:bCs/>
          <w:i/>
          <w:iCs/>
          <w:sz w:val="20"/>
          <w:szCs w:val="20"/>
        </w:rPr>
        <w:t>v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proofErr w:type="spellStart"/>
      <w:r>
        <w:rPr>
          <w:sz w:val="20"/>
          <w:szCs w:val="20"/>
        </w:rPr>
        <w:t>супутні</w:t>
      </w:r>
      <w:proofErr w:type="spellEnd"/>
      <w:r>
        <w:rPr>
          <w:sz w:val="20"/>
          <w:szCs w:val="20"/>
        </w:rPr>
        <w:t xml:space="preserve">: </w:t>
      </w:r>
      <w:proofErr w:type="spellStart"/>
      <w:proofErr w:type="gramStart"/>
      <w:r>
        <w:rPr>
          <w:i/>
          <w:iCs/>
          <w:sz w:val="20"/>
          <w:szCs w:val="20"/>
        </w:rPr>
        <w:t>п</w:t>
      </w:r>
      <w:proofErr w:type="gramEnd"/>
      <w:r>
        <w:rPr>
          <w:i/>
          <w:iCs/>
          <w:sz w:val="20"/>
          <w:szCs w:val="20"/>
        </w:rPr>
        <w:t>ірихій</w:t>
      </w:r>
      <w:proofErr w:type="spellEnd"/>
      <w:r>
        <w:rPr>
          <w:i/>
          <w:iCs/>
          <w:sz w:val="20"/>
          <w:szCs w:val="20"/>
        </w:rPr>
        <w:t xml:space="preserve"> спондей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proofErr w:type="spellStart"/>
      <w:r>
        <w:rPr>
          <w:sz w:val="20"/>
          <w:szCs w:val="20"/>
        </w:rPr>
        <w:t>трискладові</w:t>
      </w:r>
      <w:proofErr w:type="spellEnd"/>
      <w:r>
        <w:rPr>
          <w:sz w:val="20"/>
          <w:szCs w:val="20"/>
        </w:rPr>
        <w:t xml:space="preserve">: </w:t>
      </w:r>
      <w:r>
        <w:rPr>
          <w:i/>
          <w:iCs/>
          <w:sz w:val="20"/>
          <w:szCs w:val="20"/>
        </w:rPr>
        <w:t xml:space="preserve">дактиль </w:t>
      </w:r>
      <w:r>
        <w:rPr>
          <w:b/>
          <w:bCs/>
          <w:i/>
          <w:iCs/>
          <w:sz w:val="20"/>
          <w:szCs w:val="20"/>
        </w:rPr>
        <w:t xml:space="preserve">/ </w:t>
      </w:r>
      <w:proofErr w:type="spellStart"/>
      <w:r>
        <w:rPr>
          <w:b/>
          <w:bCs/>
          <w:i/>
          <w:iCs/>
          <w:sz w:val="20"/>
          <w:szCs w:val="20"/>
        </w:rPr>
        <w:t>v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v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амфібрахій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v</w:t>
      </w:r>
      <w:proofErr w:type="spellEnd"/>
      <w:r>
        <w:rPr>
          <w:b/>
          <w:bCs/>
          <w:i/>
          <w:iCs/>
          <w:sz w:val="20"/>
          <w:szCs w:val="20"/>
        </w:rPr>
        <w:t xml:space="preserve"> / </w:t>
      </w:r>
      <w:proofErr w:type="spellStart"/>
      <w:r>
        <w:rPr>
          <w:b/>
          <w:bCs/>
          <w:i/>
          <w:iCs/>
          <w:sz w:val="20"/>
          <w:szCs w:val="20"/>
        </w:rPr>
        <w:t>v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анапест </w:t>
      </w:r>
      <w:proofErr w:type="spellStart"/>
      <w:r>
        <w:rPr>
          <w:b/>
          <w:bCs/>
          <w:i/>
          <w:iCs/>
          <w:sz w:val="20"/>
          <w:szCs w:val="20"/>
        </w:rPr>
        <w:t>v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v</w:t>
      </w:r>
      <w:proofErr w:type="spellEnd"/>
      <w:r>
        <w:rPr>
          <w:b/>
          <w:bCs/>
          <w:i/>
          <w:iCs/>
          <w:sz w:val="20"/>
          <w:szCs w:val="20"/>
        </w:rPr>
        <w:t xml:space="preserve"> /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proofErr w:type="spellStart"/>
      <w:r>
        <w:rPr>
          <w:b/>
          <w:bCs/>
          <w:sz w:val="20"/>
          <w:szCs w:val="20"/>
        </w:rPr>
        <w:t>Розмі</w:t>
      </w:r>
      <w:proofErr w:type="gramStart"/>
      <w:r>
        <w:rPr>
          <w:b/>
          <w:bCs/>
          <w:sz w:val="20"/>
          <w:szCs w:val="20"/>
        </w:rPr>
        <w:t>р</w:t>
      </w:r>
      <w:proofErr w:type="spellEnd"/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вірша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i/>
          <w:iCs/>
          <w:sz w:val="20"/>
          <w:szCs w:val="20"/>
        </w:rPr>
        <w:t>визначається</w:t>
      </w:r>
      <w:proofErr w:type="spellEnd"/>
      <w:r>
        <w:rPr>
          <w:i/>
          <w:iCs/>
          <w:sz w:val="20"/>
          <w:szCs w:val="20"/>
        </w:rPr>
        <w:t xml:space="preserve"> видом стопи </w:t>
      </w:r>
      <w:proofErr w:type="spellStart"/>
      <w:r>
        <w:rPr>
          <w:i/>
          <w:iCs/>
          <w:sz w:val="20"/>
          <w:szCs w:val="20"/>
        </w:rPr>
        <w:t>і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кількістю</w:t>
      </w:r>
      <w:proofErr w:type="spellEnd"/>
      <w:r>
        <w:rPr>
          <w:i/>
          <w:iCs/>
          <w:sz w:val="20"/>
          <w:szCs w:val="20"/>
        </w:rPr>
        <w:t xml:space="preserve"> стоп у рядку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proofErr w:type="spellStart"/>
      <w:r>
        <w:rPr>
          <w:b/>
          <w:bCs/>
          <w:sz w:val="20"/>
          <w:szCs w:val="20"/>
        </w:rPr>
        <w:t>Спосіб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римування</w:t>
      </w:r>
      <w:proofErr w:type="spellEnd"/>
      <w:r>
        <w:rPr>
          <w:sz w:val="20"/>
          <w:szCs w:val="20"/>
        </w:rPr>
        <w:t xml:space="preserve">: за </w:t>
      </w:r>
      <w:proofErr w:type="spellStart"/>
      <w:r>
        <w:rPr>
          <w:sz w:val="20"/>
          <w:szCs w:val="20"/>
        </w:rPr>
        <w:t>розташуванням</w:t>
      </w:r>
      <w:proofErr w:type="spellEnd"/>
      <w:r>
        <w:rPr>
          <w:sz w:val="20"/>
          <w:szCs w:val="20"/>
        </w:rPr>
        <w:t xml:space="preserve">: - </w:t>
      </w:r>
      <w:proofErr w:type="spellStart"/>
      <w:r>
        <w:rPr>
          <w:sz w:val="20"/>
          <w:szCs w:val="20"/>
        </w:rPr>
        <w:t>паралельне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аабб</w:t>
      </w:r>
      <w:proofErr w:type="spellEnd"/>
      <w:r>
        <w:rPr>
          <w:sz w:val="20"/>
          <w:szCs w:val="20"/>
        </w:rPr>
        <w:t xml:space="preserve">; - </w:t>
      </w:r>
      <w:proofErr w:type="spellStart"/>
      <w:r>
        <w:rPr>
          <w:sz w:val="20"/>
          <w:szCs w:val="20"/>
        </w:rPr>
        <w:t>перехресне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абаб</w:t>
      </w:r>
      <w:proofErr w:type="spellEnd"/>
      <w:r>
        <w:rPr>
          <w:sz w:val="20"/>
          <w:szCs w:val="20"/>
        </w:rPr>
        <w:t xml:space="preserve">; - </w:t>
      </w:r>
      <w:proofErr w:type="spellStart"/>
      <w:r>
        <w:rPr>
          <w:sz w:val="20"/>
          <w:szCs w:val="20"/>
        </w:rPr>
        <w:t>охоплююче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абба</w:t>
      </w:r>
      <w:proofErr w:type="spellEnd"/>
      <w:r>
        <w:rPr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5.Види </w:t>
      </w:r>
      <w:proofErr w:type="spellStart"/>
      <w:r>
        <w:rPr>
          <w:b/>
          <w:bCs/>
          <w:sz w:val="20"/>
          <w:szCs w:val="20"/>
        </w:rPr>
        <w:t>рим</w:t>
      </w:r>
      <w:proofErr w:type="spellEnd"/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а) за </w:t>
      </w:r>
      <w:proofErr w:type="spellStart"/>
      <w:r>
        <w:rPr>
          <w:sz w:val="20"/>
          <w:szCs w:val="20"/>
        </w:rPr>
        <w:t>наголосом</w:t>
      </w:r>
      <w:proofErr w:type="spell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-</w:t>
      </w:r>
      <w:proofErr w:type="spellStart"/>
      <w:r>
        <w:rPr>
          <w:i/>
          <w:iCs/>
          <w:sz w:val="20"/>
          <w:szCs w:val="20"/>
        </w:rPr>
        <w:t>ч</w:t>
      </w:r>
      <w:proofErr w:type="gramEnd"/>
      <w:r>
        <w:rPr>
          <w:i/>
          <w:iCs/>
          <w:sz w:val="20"/>
          <w:szCs w:val="20"/>
        </w:rPr>
        <w:t>оловіча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наголос</w:t>
      </w:r>
      <w:proofErr w:type="spellEnd"/>
      <w:r>
        <w:rPr>
          <w:sz w:val="20"/>
          <w:szCs w:val="20"/>
        </w:rPr>
        <w:t xml:space="preserve"> на кн.слова); -</w:t>
      </w:r>
      <w:proofErr w:type="spellStart"/>
      <w:r>
        <w:rPr>
          <w:i/>
          <w:iCs/>
          <w:sz w:val="20"/>
          <w:szCs w:val="20"/>
        </w:rPr>
        <w:t>жіноча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наголос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предостан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складі</w:t>
      </w:r>
      <w:proofErr w:type="spellEnd"/>
      <w:r>
        <w:rPr>
          <w:sz w:val="20"/>
          <w:szCs w:val="20"/>
        </w:rPr>
        <w:t xml:space="preserve">)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i/>
          <w:iCs/>
          <w:sz w:val="20"/>
          <w:szCs w:val="20"/>
        </w:rPr>
        <w:t>дактилічна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нагол</w:t>
      </w:r>
      <w:proofErr w:type="spellEnd"/>
      <w:r>
        <w:rPr>
          <w:sz w:val="20"/>
          <w:szCs w:val="20"/>
        </w:rPr>
        <w:t xml:space="preserve">. на 3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кн. </w:t>
      </w:r>
      <w:proofErr w:type="spellStart"/>
      <w:r>
        <w:rPr>
          <w:sz w:val="20"/>
          <w:szCs w:val="20"/>
        </w:rPr>
        <w:t>скл</w:t>
      </w:r>
      <w:proofErr w:type="spellEnd"/>
      <w:r>
        <w:rPr>
          <w:sz w:val="20"/>
          <w:szCs w:val="20"/>
        </w:rPr>
        <w:t xml:space="preserve">.)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б) за </w:t>
      </w:r>
      <w:proofErr w:type="spellStart"/>
      <w:r>
        <w:rPr>
          <w:sz w:val="20"/>
          <w:szCs w:val="20"/>
        </w:rPr>
        <w:t>частинами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мови</w:t>
      </w:r>
      <w:proofErr w:type="spellEnd"/>
      <w:r>
        <w:rPr>
          <w:sz w:val="20"/>
          <w:szCs w:val="20"/>
        </w:rPr>
        <w:t xml:space="preserve">: - </w:t>
      </w:r>
      <w:proofErr w:type="spellStart"/>
      <w:r>
        <w:rPr>
          <w:i/>
          <w:iCs/>
          <w:sz w:val="20"/>
          <w:szCs w:val="20"/>
        </w:rPr>
        <w:t>граматична</w:t>
      </w:r>
      <w:proofErr w:type="spellEnd"/>
      <w:r>
        <w:rPr>
          <w:i/>
          <w:iCs/>
          <w:sz w:val="20"/>
          <w:szCs w:val="20"/>
        </w:rPr>
        <w:t xml:space="preserve">; </w:t>
      </w:r>
      <w:proofErr w:type="spellStart"/>
      <w:r>
        <w:rPr>
          <w:i/>
          <w:iCs/>
          <w:sz w:val="20"/>
          <w:szCs w:val="20"/>
        </w:rPr>
        <w:t>неграматична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V. </w:t>
      </w:r>
      <w:proofErr w:type="spellStart"/>
      <w:r>
        <w:rPr>
          <w:b/>
          <w:bCs/>
          <w:sz w:val="20"/>
          <w:szCs w:val="20"/>
        </w:rPr>
        <w:t>Культурологічні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питання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Синтез </w:t>
      </w:r>
      <w:proofErr w:type="spellStart"/>
      <w:r>
        <w:rPr>
          <w:sz w:val="20"/>
          <w:szCs w:val="20"/>
        </w:rPr>
        <w:t>мистецтв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спостерігається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творі</w:t>
      </w:r>
      <w:proofErr w:type="spellEnd"/>
      <w:r>
        <w:rPr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rPr>
          <w:sz w:val="20"/>
          <w:szCs w:val="20"/>
        </w:rPr>
      </w:pP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Наявність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українознавчих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аспекті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Культурологічне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оточення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культурно-мистецькі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часу) </w:t>
      </w:r>
    </w:p>
    <w:p w:rsidR="00D62541" w:rsidRDefault="00D62541" w:rsidP="00D6254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4. Думки </w:t>
      </w:r>
      <w:proofErr w:type="spellStart"/>
      <w:r>
        <w:rPr>
          <w:sz w:val="20"/>
          <w:szCs w:val="20"/>
        </w:rPr>
        <w:t>митці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критиків</w:t>
      </w:r>
      <w:proofErr w:type="spellEnd"/>
      <w:r>
        <w:rPr>
          <w:sz w:val="20"/>
          <w:szCs w:val="20"/>
        </w:rPr>
        <w:t xml:space="preserve"> </w:t>
      </w:r>
    </w:p>
    <w:p w:rsidR="00D62541" w:rsidRDefault="00D62541" w:rsidP="00D625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>
        <w:rPr>
          <w:sz w:val="20"/>
          <w:szCs w:val="20"/>
        </w:rPr>
        <w:t>Власна</w:t>
      </w:r>
      <w:proofErr w:type="spellEnd"/>
      <w:r>
        <w:rPr>
          <w:sz w:val="20"/>
          <w:szCs w:val="20"/>
        </w:rPr>
        <w:t xml:space="preserve"> думка про </w:t>
      </w:r>
      <w:proofErr w:type="spellStart"/>
      <w:r>
        <w:rPr>
          <w:sz w:val="20"/>
          <w:szCs w:val="20"/>
        </w:rPr>
        <w:t>тві</w:t>
      </w:r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0832EB" w:rsidRDefault="000832EB"/>
    <w:sectPr w:rsidR="000832EB" w:rsidSect="00214F06">
      <w:pgSz w:w="11906" w:h="17338"/>
      <w:pgMar w:top="1134" w:right="357" w:bottom="0" w:left="6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541"/>
    <w:rsid w:val="000832EB"/>
    <w:rsid w:val="000F4335"/>
    <w:rsid w:val="00914433"/>
    <w:rsid w:val="00D6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Company>Krokoz™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2015-06-19T15:02:00Z</dcterms:created>
  <dcterms:modified xsi:type="dcterms:W3CDTF">2015-06-19T15:30:00Z</dcterms:modified>
</cp:coreProperties>
</file>